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4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737"/>
        <w:gridCol w:w="7652"/>
        <w:gridCol w:w="1417"/>
      </w:tblGrid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00 .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625.500,00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0000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UNIVERSITAT DE LLEIDA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0000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625.500,00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 . RECTORAT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336.217,50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RECTORAT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16.667,50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84.267,50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GABINET DE RECTORAT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ÀREA DE PROTOCOL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840,00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DE PREMSA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12.500,00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0106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COMUNICACIÓ I RELACIONS INSTITUCIONALS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Energia elèctrica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0106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030402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REPRODUCCIÓ D’IMATGE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030402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22.300,00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02 . SECRETARIA GENERAL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533.571,50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0201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SECRETARIA GENERAL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jurídiques i judicials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461.471,50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0201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505.571,50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0202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ASSESSORIA JURÍDICA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jurídiques i judicials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11.330,00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332,50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380,00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0202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15.700,00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0203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D’ARXIU I GESTIÓ DE DOCUMENTS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410,00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0203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12.300,00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 . VIC. DE POLITICA CIENTIFICA I TECNOLOGIC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1.494.739,94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POLÍTICA CIENTÍFICA I TECNOLÒGICA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investigador altament qualificat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132.475,40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42.524,60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3.350,76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91101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Devolució Prèstec MEC (PCITAL)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1.026.789,18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1.494.739,94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 . VICERECTORAT DE CAMPUS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6.959.523,83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CAMPUS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d’infraestructures i bens natural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3.360,00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27.380,00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ÀREA DE SISTEMES D’INFOMACIÓ I COMUNICACIONS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630.650,00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679,25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674,50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4.512,50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133,00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Xarxa informàtica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7.284,25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Xarxa informàtica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1.660.775,50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TÈCNICA INFRASTRUCTURES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102.895,14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778.533,88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Energia elèctrica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1.235.236,83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Aigua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362.473,80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62027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Plaques Fotovoltaiques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62028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BIOMEDICINA Mòdul 2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Programa de reforma, ampliació i millora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580.000,00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4.313.964,65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BIBLIOTECA I DOCUMENTACIÓ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831.602,00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100,48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22.929,00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868.116,48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0405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PREVENCIÓ DE RISCOS LABORALS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1.210,44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1.452,00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2.047,56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83.787,20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0405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89.287,20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05 . VICERECTORAT DE DOCÈNCIA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391.660,00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0501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DOCÈNCIA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Complements càrrecs acadèmics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135.467,00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2.641,00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1.119,00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4.276,00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3.182,00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15.967,00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0501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344.810,00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0502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GESTIÓ ACADÈMICA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34.975,00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975,00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0502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0505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UNITAT DE PLANIFICACIÓ DOCENT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0505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06 . VICERECTORAT DE PERSONAL ACADÈMIC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32.809.693,93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0601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PERSONAL ACADÈMIC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Complements càrrecs acadèmics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645.950,04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PDIF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6.358.736,82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PDIF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12.639.905,99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investigador altament qualificat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5.102.387,90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4.555.549,61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professors visitants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123.763,96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professors emèrits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328.392,84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2.526.484,10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Acció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48.892,46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Aportació Fons de Pensions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145.526,21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541,00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18.902,00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Tribunals oposicions i concursos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Transferències Corrents a la CCAA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96.000,00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0601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32.727.796,93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0602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UNITAT DE FORMACIÓ DE PDI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74.697,00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0602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81.897,00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 . VICERECT.PLANIFICACIÓ,INNOVACIÓ I EMPRES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404.071,38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PLANIFICACIÓ,INNOVACIÓ I EMPRE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personal eventual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20.498,94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27.998,44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14.994,60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286,25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3.069,38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98.531,65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3.037,50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180.191,76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DE QUALITAT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105,66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7.017,76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16.923,42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BS EMPRENEDORIA UNIVERSITÀRIA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27.801,20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incentius al rendiment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8.745,00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51.956,20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D’ESTUDIS ASIÀTICS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incentius al rendiment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DE PERIODISME I COMUNICACIÓ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070308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D’INNOVACIÓ SOCIAL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070310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ASISA DE SALUT, EDUACIÓ I QUALITAT DE VIDA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070311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DE TURISME D’INTERIOR I DE MUNTANYA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070312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ABEL MARTÍNEZ “EDUCACIÓ I ADOLESCÈNCIA”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incentius al rendiment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070313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CÀTEDRA AGROBANK DE QUALITAT I INNOVACIÓ SECTOR AGROALIMENTA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070313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 . VICERECTORAT ACTIVI. CULT. I PROJ. UNIV.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413.347,00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ACTIVI. CULT. I PROJ. UNIV.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7.942,00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370,00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54.292,00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CULTURALS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11.598,00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83.598,00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UNIVERSITAT D’ESTIU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92.000,00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EDICIONS I PUBLICACIONS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944,81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14.725,19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75.500,00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D’ESPORTS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75.350,00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0807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CENTRE IGUALTAT OPORTUNITATS PROMOC. DON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7.632,94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2.063,41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961,65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0807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32.607,00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09 . VICERECTORAT DE REL. INTERNAC. I COOPERA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1.097.792,10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0901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RELACIONS INTERNACIONALS I COOPERACIÓ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1.153,75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0901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12.183,75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0902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DE RELACIONS INTERNACIONALS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2.459,75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27.262,00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68.288,75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403.262,50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Erasmus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394.393,00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0902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916.870,00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0903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DE DESENVOLUPAMENT I COOPERACIÓ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285,35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3.549,95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4.879,92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43.169,33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78.600,00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12.199,80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0903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168.738,35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 . VICERECTORAT D’ESTUDIANTS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4.538.997,13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ESTUDIANTS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2.445,79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3.222,23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2.590,10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2.317,50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5.172,50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2.549,00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695,00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5.235,00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tribunals i comissions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3.296,10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47,02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d’equitat Generalitat de Catalunya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385.000,00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part no compensada MEC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beques no compensades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6.291,88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3.049.007,12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INFORMACIÓ I ATENCIÓ UNIVERSITARI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14.391,79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13.847,42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Gratificacions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61.283,48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1.129,00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9.775,07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de la carpeta de matrícula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10.581,00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525.264,00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Inversions programari gestió centralitzada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3.347,00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1.046.743,76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CONSELL D’ESTUDIANTAT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2.611,25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20.181,25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INSTITUT DE LLENGÜES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3.916,00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8.196,00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199.810,00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75.493,00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397.565,00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ICE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16.460,00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1008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25.500,00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 . VICERECTORAT DE RECERCA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9.777.190,25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OFICINA RDI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investigador altament qualificat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incentius al rendiment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264.300,00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personal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immobilitzat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fungible i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682.000,00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viatges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Art. 64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64099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Projectes de recerca: Disponibilitats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6.080,00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5.404.330,00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030241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UNITAT DE VALORITZACIO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030241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0304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GENERAL, SCT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169.416,00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73.584,00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de col.laboració en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0304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368.000,00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VICERECTORAT DE RECERCA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investigador altament qualificat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2.710.018,45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PDIL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829.338,78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54.150,00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49.200,02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131.903,00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Tribunals tesis doctorals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1101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3.979.860,25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 . GERÈNCIA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20.044.374,24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GERÈNCIA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personal eventual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336.150,29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2.798.070,93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3.759.212,08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5.482.190,08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852.121,41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3.616.705,30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Acció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65.825,33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Aportació Fons de Pensions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65.825,33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jurídiques i judicials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80.800,00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17.105.310,75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 DE PERSONAL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PAS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90.663,00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Vestuari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127.963,00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ÀREA ECONÒMICA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Interessos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94101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Devolució de fiances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368.750,00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COMUNITARIS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d’infraestructures i bens natural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1.075.000,00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Recollida de residus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2.113.600,00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120501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CAMPUS RECTORAT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537,50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120501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1.757,50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120502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CAMPUS CAPPONT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1.255,00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5.096,00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446,00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120502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8.995,00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120601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SECCIÓ SINDICAL UGT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1.674,27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120601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2.374,27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120602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SECCIÓ SINDICAL CCOO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1.563,96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120602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3.373,96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120603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SECCIÓ SINDICAL SAC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119,88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120603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374,88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120604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ALTERNATIVA PAS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109,88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120604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374,88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ORGANITZACIÓ I PROCESSOS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31.500,00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COORDINADOR D’ECONOMIA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1208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280.000,00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 . CONSELL SOCIAL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421.409,00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CONSELL SOCIAL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Complements càrrecs acadèmics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personal eventual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48.507,14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bàsiques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41.195,00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12101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Retribucions complementàries PASF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1.762,00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26.478,00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Redistribució d’Ajuts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10.670,97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54.995,89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tribunals i comissions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d’edició i distribució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Relacions interuniversitàries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inversions en maquinàries i equips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1301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421.409,00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 . SINDICATURA DE GREUGES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9.801,15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SINDICATURA DE GREUGES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8.241,15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1401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9.801,15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 . CENTRES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1.024.295,37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DE MEDICINA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3.092,35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39.792,35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DE LLETRES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Energia elèctrica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Primes assegurances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1.393,29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25.918,29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DE DRET, ECONOMIA I TURISME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961,12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39.191,12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ESCOLA POLITÈCNICA SUPERIOR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21213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Millora, adequació i/o modifició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6.404,13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3.675,51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37.469,64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D’INFERMERIA I FISIOTERÀPIA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Vestuari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4.093,37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27.893,37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FACULTAT EDUCACIÓ, PSICOLOGIA I TREBALL SOCIAL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1.021,67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10.050,00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47.671,67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ESCOLA TÈC. SUP. ENGINYERIA AGRÀRIA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207,13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3.624,76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362,48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d’infraestructures i bens natural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517,82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3.624,76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21213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Millora, adequació i/o modifició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1.035,65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5.178,23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724,95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103,56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2.012,22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103,56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1.035,65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4.660,40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207,13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310,69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3.106,94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621,39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1.035,65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1.035,65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51,78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2.071,29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41,43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4.142,58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258,91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310,69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1.242,77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207,13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207,13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310,69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517,82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1.139,21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10,20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2.630,68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42.650,93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CENTRE DE FORMACIÓ CONTÍNUA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Personal laboral contractat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59.000,00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Coordinació/ organització a projectes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255.198,00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123.960,00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Ajuts a particulars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1508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763.708,00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793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 . DEPARTAMENTS</w:t>
            </w:r>
          </w:p>
        </w:tc>
        <w:tc>
          <w:tcPr>
            <w:tcW w:w="1417" w:type="dxa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0" w:right="0" w:hanging="0"/>
              <w:jc w:val="left"/>
              <w:rPr>
                <w:rFonts w:ascii="Helvetica" w:hAnsi="Helvetica"/>
                <w:b/>
                <w:b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/>
                <w:i w:val="false"/>
                <w:strike w:val="false"/>
                <w:dstrike w:val="false"/>
                <w:color w:val="000000"/>
                <w:sz w:val="18"/>
                <w:u w:val="none"/>
              </w:rPr>
            </w:r>
          </w:p>
        </w:tc>
      </w:tr>
      <w:tr>
        <w:trPr>
          <w:trHeight w:val="425" w:hRule="atLeast"/>
        </w:trPr>
        <w:tc>
          <w:tcPr>
            <w:tcW w:w="9126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469.211,51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DRET PRIVAT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56,86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10.336,86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DRET PÚBLIC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165,77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15.215,77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CIÈNCIES MÈDIQUES BÀSIQUES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16.291,14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23.661,14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D’INFERMERIA I FISIOTERÀPIA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266,01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19.866,01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D’INFORMÀTICA I ENG. INDUSTRIAL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4.848,87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32.798,87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PEDAGOGIA I PSICOLOGIA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20800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d’altre immobilitzat material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4.850,48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Publicitat i propaganda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48001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Beques per a l’estudiantat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28.750,48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MEDI AMBIENT I CIÈNCIES DEL SÒL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1.705,36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18.765,36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CIÈNCIA ANIMAL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22104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Vestuari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1.801,33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Tribunals oposicions i concursos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19.761,33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1609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PROD. VEGETAL I CIÈN. FORESTALS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907,72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872,99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240,07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21213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Millora, adequació i/o modifició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327,38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101,68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383,28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112,60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250,29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2.445,37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1.879,91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562,98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2.068,40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1.299,57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153,76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3.854,57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49,61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309,72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Transports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225,24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Tributs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106,89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958,95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843,24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395,27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1.136,73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394,69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838,38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4.706,46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1609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25.425,75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1610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TECNOLOGIA DELS ALIMENTS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9.675,19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19.825,19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D’ENGINYERIA AGROFORESTAL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1.419,09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Combustibles i carburants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270,00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17.154,09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D’HORTOFROTICULTURA, BOT. I JARDI.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262,55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11.417,55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QUÍMICA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1.211,00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d’edificis i altres construccions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21213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Millora, adequació i/o modifició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8.345,02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17.966,02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MATEMÀTICA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5.955,78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17.005,78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FILOLOGIA CATALANA I COMUNICACI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20400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elements de transport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344,28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110,63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14.904,91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FILOLOGIES CLAS. ESPA. FRANC.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885,58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523,98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70,78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2.056,20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12.316,54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1617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DE DIDÀCTIQUES ESPECÍFIQUES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22108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Subm. material esportiu, didàctic i cultural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Formació del professorat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994,01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1617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14.934,01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1618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D’ANGLÈS I LINGÜÍSTICA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2.950,00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394,58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22697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Cànon Reglament 2013 Cap. II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1618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24.094,58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1619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GEOGRAFIA I SOCIOLOGIA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699,85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2.294,58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1.000,44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3.212,41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2.179,85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720,50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688,37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1.835,66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1.147,29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2.294,58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3.430,37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3.441,86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1619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22.945,76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1620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D’HISTÒRIA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344,28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2.199,28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1.992,78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13.236,34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1621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D’HISTÒRIA DE L’ART I HIST. SOCIAL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1.786,18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12.736,18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1622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MEDICINA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equips científics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600,61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18.150,61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1623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CIRURGIA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1.585,62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21300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Manten. maquinària, instal.lacions i utillatg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21701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Reparacions equips científicis i docents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9.385,62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1624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D’ECONOMIA APLICADA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725,00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1.800,00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225,82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1624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9.350,82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1625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DEPT. ADMINISTRACIÓ D’EMPRESES GESTIÓ RE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15100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Gratificacions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141,36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Seguretat social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43,68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mobiliari i estris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software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Manteniment de hardware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1.350,00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Premsa, revistes, llibres i altres publicacio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370,00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Compra d’altre material fungible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Comunicacions telefòniques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22201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Correu i missatgeria interna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Conferències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900,00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22617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Inscripció a congressos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22799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serveis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55,46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2.300,00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Equips per la gestió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800,00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18.140,50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56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1626</w:t>
            </w:r>
          </w:p>
        </w:tc>
        <w:tc>
          <w:tcPr>
            <w:tcW w:w="9806" w:type="dxa"/>
            <w:gridSpan w:val="3"/>
            <w:tcBorders/>
            <w:shd w:fill="auto" w:val="clea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DEPARTAMENT DE MEDICINA EXPERIMENTAL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CP</w:t>
            </w:r>
          </w:p>
        </w:tc>
        <w:tc>
          <w:tcPr>
            <w:tcW w:w="765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Descripció</w:t>
            </w:r>
          </w:p>
        </w:tc>
        <w:tc>
          <w:tcPr>
            <w:tcW w:w="1417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  <w:tcMar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Import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20500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Lloguer mobiliari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3.400,00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oficina no inventariable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22002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informàtic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22003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Fotocòpies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22106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Material fungible de laboratori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11.895,44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22601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Atencions protocol.làries i representatives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Neteja i sanitat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22703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Serveis postals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120,00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22706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Estudis i treballs tècnics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1.000,00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23000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Despeses de desplaçament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150,00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35900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Altres despeses financeres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100,00</w:t>
            </w:r>
          </w:p>
        </w:tc>
      </w:tr>
      <w:tr>
        <w:trPr>
          <w:trHeight w:val="280" w:hRule="atLeast"/>
        </w:trPr>
        <w:tc>
          <w:tcPr>
            <w:tcW w:w="737" w:type="dxa"/>
            <w:tcBorders/>
            <w:shd w:fill="auto" w:val="clea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737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62005</w:t>
            </w:r>
          </w:p>
        </w:tc>
        <w:tc>
          <w:tcPr>
            <w:tcW w:w="7652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Equipament per l’activitat docent i recerca</w:t>
            </w:r>
          </w:p>
        </w:tc>
        <w:tc>
          <w:tcPr>
            <w:tcW w:w="141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500,00</w:t>
            </w:r>
          </w:p>
        </w:tc>
      </w:tr>
      <w:tr>
        <w:trPr>
          <w:trHeight w:val="283" w:hRule="atLeast"/>
        </w:trPr>
        <w:tc>
          <w:tcPr>
            <w:tcW w:w="737" w:type="dxa"/>
            <w:tcBorders/>
            <w:shd w:fill="auto" w:val="clear"/>
            <w:vAlign w:val="center"/>
          </w:tcPr>
          <w:p>
            <w:pPr>
              <w:pStyle w:val="Normal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  <w:tc>
          <w:tcPr>
            <w:tcW w:w="8389" w:type="dxa"/>
            <w:gridSpan w:val="2"/>
            <w:tcBorders>
              <w:top w:val="single" w:sz="4" w:space="0" w:color="000001"/>
            </w:tcBorders>
            <w:shd w:fill="auto" w:val="clear"/>
            <w:tcMar>
              <w:top w:w="100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Total 1626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top w:w="100" w:type="dxa"/>
              <w:left w:w="-5" w:type="dxa"/>
              <w:bottom w:w="100" w:type="dxa"/>
            </w:tcMar>
            <w:vAlign w:val="center"/>
          </w:tcPr>
          <w:p>
            <w:pPr>
              <w:pStyle w:val="Normal"/>
              <w:spacing w:before="0" w:after="0"/>
              <w:ind w:left="100" w:right="100" w:hanging="0"/>
              <w:jc w:val="right"/>
              <w:rPr>
                <w:rFonts w:ascii="Helvetica" w:hAnsi="Helvetica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</w:pPr>
            <w:r>
              <w:rPr>
                <w:rFonts w:ascii="Helvetica" w:hAnsi="Helvetica"/>
                <w:b w:val="false"/>
                <w:i w:val="false"/>
                <w:strike w:val="false"/>
                <w:dstrike w:val="false"/>
                <w:color w:val="000000"/>
                <w:sz w:val="18"/>
                <w:u w:val="none"/>
              </w:rPr>
              <w:t>21.065,44</w:t>
            </w:r>
          </w:p>
        </w:tc>
      </w:tr>
      <w:tr>
        <w:trPr>
          <w:trHeight w:val="226" w:hRule="atLeast"/>
        </w:trPr>
        <w:tc>
          <w:tcPr>
            <w:tcW w:w="10543" w:type="dxa"/>
            <w:gridSpan w:val="4"/>
            <w:tcBorders/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rFonts w:ascii="Helvetica" w:hAnsi="Helvetica"/>
                <w:b w:val="false"/>
                <w:b w:val="false"/>
                <w:i w:val="false"/>
                <w:i w:val="false"/>
                <w:color w:val="000000"/>
                <w:sz w:val="18"/>
              </w:rPr>
            </w:pPr>
            <w:r>
              <w:rPr>
                <w:rFonts w:ascii="Helvetica" w:hAnsi="Helvetica"/>
                <w:b w:val="false"/>
                <w:i w:val="false"/>
                <w:color w:val="000000"/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566" w:right="566" w:header="0" w:top="566" w:footer="720" w:bottom="96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ca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Regular" w:cs="FreeSans"/>
      <w:color w:val="auto"/>
      <w:sz w:val="24"/>
      <w:szCs w:val="24"/>
      <w:lang w:val="ca-ES" w:eastAsia="zh-CN" w:bidi="hi-IN"/>
    </w:rPr>
  </w:style>
  <w:style w:type="paragraph" w:styleId="Encapalament">
    <w:name w:val="Encapçalament"/>
    <w:basedOn w:val="Normal"/>
    <w:next w:val="Cosdeltext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sdeltext">
    <w:name w:val="Body Text"/>
    <w:basedOn w:val="Normal"/>
    <w:pPr>
      <w:spacing w:lineRule="auto" w:line="288" w:before="0" w:after="140"/>
    </w:pPr>
    <w:rPr/>
  </w:style>
  <w:style w:type="paragraph" w:styleId="Llista">
    <w:name w:val="List"/>
    <w:basedOn w:val="Cosdeltext"/>
    <w:pPr/>
    <w:rPr>
      <w:rFonts w:cs="FreeSans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FreeSans"/>
    </w:rPr>
  </w:style>
  <w:style w:type="paragraph" w:styleId="Peudepgina">
    <w:name w:val="Footer"/>
    <w:basedOn w:val="Normal"/>
    <w:pPr/>
    <w:rPr/>
  </w:style>
  <w:style w:type="paragraph" w:styleId="Capalera">
    <w:name w:val="Head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LibreOffice/5.1.6.2$Linux_X86_64 LibreOffice_project/10m0$Build-2</Application>
  <Pages>38</Pages>
  <Words>9042</Words>
  <Characters>61543</Characters>
  <CharactersWithSpaces>65375</CharactersWithSpaces>
  <Paragraphs>5210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ca-ES</dc:language>
  <cp:lastModifiedBy/>
  <dcterms:modified xsi:type="dcterms:W3CDTF">2017-05-04T08:41:43Z</dcterms:modified>
  <cp:revision>1</cp:revision>
  <dc:subject/>
  <dc:title/>
</cp:coreProperties>
</file>