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026" w:rsidRPr="00C025FE" w:rsidRDefault="005D2026" w:rsidP="00C025FE">
      <w:pPr>
        <w:spacing w:line="276" w:lineRule="auto"/>
        <w:rPr>
          <w:rFonts w:ascii="Times New Roman" w:hAnsi="Times New Roman" w:cs="Times New Roman"/>
        </w:rPr>
      </w:pPr>
      <w:r w:rsidRPr="00C025FE">
        <w:rPr>
          <w:rFonts w:ascii="Times New Roman" w:hAnsi="Times New Roman" w:cs="Times New Roman"/>
          <w:b/>
          <w:bCs/>
        </w:rPr>
        <w:t xml:space="preserve">Jaume </w:t>
      </w:r>
      <w:proofErr w:type="spellStart"/>
      <w:r w:rsidRPr="00C025FE">
        <w:rPr>
          <w:rFonts w:ascii="Times New Roman" w:hAnsi="Times New Roman" w:cs="Times New Roman"/>
          <w:b/>
          <w:bCs/>
        </w:rPr>
        <w:t>Puy</w:t>
      </w:r>
      <w:proofErr w:type="spellEnd"/>
      <w:r w:rsidRPr="00C025FE">
        <w:rPr>
          <w:rFonts w:ascii="Times New Roman" w:hAnsi="Times New Roman" w:cs="Times New Roman"/>
          <w:b/>
          <w:bCs/>
        </w:rPr>
        <w:t xml:space="preserve"> Llorens</w:t>
      </w:r>
    </w:p>
    <w:p w:rsidR="005D2026" w:rsidRPr="00C025FE" w:rsidRDefault="005D2026" w:rsidP="00C025FE">
      <w:pPr>
        <w:spacing w:line="276" w:lineRule="auto"/>
        <w:jc w:val="both"/>
        <w:rPr>
          <w:rFonts w:ascii="Times New Roman" w:hAnsi="Times New Roman" w:cs="Times New Roman"/>
        </w:rPr>
      </w:pPr>
    </w:p>
    <w:p w:rsidR="005D2026" w:rsidRPr="00C025FE" w:rsidRDefault="005D2026" w:rsidP="00C025FE">
      <w:pPr>
        <w:spacing w:line="276" w:lineRule="auto"/>
        <w:jc w:val="both"/>
        <w:rPr>
          <w:rFonts w:ascii="Times New Roman" w:hAnsi="Times New Roman" w:cs="Times New Roman"/>
        </w:rPr>
      </w:pPr>
      <w:r w:rsidRPr="00C025FE">
        <w:rPr>
          <w:rFonts w:ascii="Times New Roman" w:hAnsi="Times New Roman" w:cs="Times New Roman"/>
        </w:rPr>
        <w:t>Doctor en Química per la UB des del 1985. A finals de 1986 s’incorporà al Departament de Química, a l'Escola Tècnica Superior d’Enginyeria Agrària de Lleida (ETSEA; en aquell moment, part de la UPC, i des de 1991 centre integrat a la Universitat de Lleida). Des de 2002 és Catedràtic d’Universitat.</w:t>
      </w:r>
    </w:p>
    <w:p w:rsidR="005D2026" w:rsidRPr="00C025FE" w:rsidRDefault="005D2026" w:rsidP="00C025FE">
      <w:pPr>
        <w:spacing w:line="276" w:lineRule="auto"/>
        <w:jc w:val="both"/>
        <w:rPr>
          <w:rFonts w:ascii="Times New Roman" w:hAnsi="Times New Roman" w:cs="Times New Roman"/>
        </w:rPr>
      </w:pPr>
    </w:p>
    <w:p w:rsidR="005D2026" w:rsidRPr="00C025FE" w:rsidRDefault="005D2026" w:rsidP="00C025FE">
      <w:pPr>
        <w:spacing w:line="276" w:lineRule="auto"/>
        <w:jc w:val="both"/>
        <w:rPr>
          <w:rFonts w:ascii="Times New Roman" w:hAnsi="Times New Roman" w:cs="Times New Roman"/>
        </w:rPr>
      </w:pPr>
      <w:r w:rsidRPr="00C025FE">
        <w:rPr>
          <w:rFonts w:ascii="Times New Roman" w:hAnsi="Times New Roman" w:cs="Times New Roman"/>
        </w:rPr>
        <w:t>Ha participat en la docència d’assignatures de Química, Química Física, Química Analítica i Química Ambiental dels diferents cicles de les titulacions impartides a l'ETSEA, i ha estat coordinador de diferents programes de doctorat.</w:t>
      </w:r>
    </w:p>
    <w:p w:rsidR="005D2026" w:rsidRPr="00C025FE" w:rsidRDefault="005D2026" w:rsidP="00C025FE">
      <w:pPr>
        <w:spacing w:line="276" w:lineRule="auto"/>
        <w:jc w:val="both"/>
        <w:rPr>
          <w:rFonts w:ascii="Times New Roman" w:hAnsi="Times New Roman" w:cs="Times New Roman"/>
        </w:rPr>
      </w:pPr>
    </w:p>
    <w:p w:rsidR="005D2026" w:rsidRPr="00C025FE" w:rsidRDefault="005D2026" w:rsidP="00C025FE">
      <w:pPr>
        <w:spacing w:line="276" w:lineRule="auto"/>
        <w:jc w:val="both"/>
        <w:rPr>
          <w:rFonts w:ascii="Times New Roman" w:hAnsi="Times New Roman" w:cs="Times New Roman"/>
        </w:rPr>
      </w:pPr>
      <w:r w:rsidRPr="00C025FE">
        <w:rPr>
          <w:rFonts w:ascii="Times New Roman" w:hAnsi="Times New Roman" w:cs="Times New Roman"/>
        </w:rPr>
        <w:t xml:space="preserve">Pel que fa a  recerca bàsica, ha treballat en problemes de Química Ambiental. Les seves contribucions més rellevants se centren en el desenvolupament de tècniques electroquímiques o captadors passius com mètodes analítics per a la mesura de la disponibilitat de cations metàl·lics, anions, </w:t>
      </w:r>
      <w:proofErr w:type="spellStart"/>
      <w:r w:rsidRPr="00C025FE">
        <w:rPr>
          <w:rFonts w:ascii="Times New Roman" w:hAnsi="Times New Roman" w:cs="Times New Roman"/>
        </w:rPr>
        <w:t>nanomaterials</w:t>
      </w:r>
      <w:proofErr w:type="spellEnd"/>
      <w:r w:rsidRPr="00C025FE">
        <w:rPr>
          <w:rFonts w:ascii="Times New Roman" w:hAnsi="Times New Roman" w:cs="Times New Roman"/>
        </w:rPr>
        <w:t xml:space="preserve"> i contaminants orgànics en medis naturals i en l’elaboració d'un marc teòric per a la comprensió dels processos de nutrició o toxicitat. Ha participat en 12 projectes estatals i 5 de la Unió Europea.</w:t>
      </w:r>
    </w:p>
    <w:p w:rsidR="005D2026" w:rsidRPr="00C025FE" w:rsidRDefault="005D2026" w:rsidP="00C025FE">
      <w:pPr>
        <w:spacing w:line="276" w:lineRule="auto"/>
        <w:jc w:val="both"/>
        <w:rPr>
          <w:rFonts w:ascii="Times New Roman" w:hAnsi="Times New Roman" w:cs="Times New Roman"/>
        </w:rPr>
      </w:pPr>
    </w:p>
    <w:p w:rsidR="005D2026" w:rsidRPr="00C025FE" w:rsidRDefault="005D2026" w:rsidP="00C025FE">
      <w:pPr>
        <w:spacing w:line="276" w:lineRule="auto"/>
        <w:jc w:val="both"/>
        <w:rPr>
          <w:rFonts w:ascii="Times New Roman" w:hAnsi="Times New Roman" w:cs="Times New Roman"/>
        </w:rPr>
      </w:pPr>
      <w:r w:rsidRPr="00C025FE">
        <w:rPr>
          <w:rFonts w:ascii="Times New Roman" w:hAnsi="Times New Roman" w:cs="Times New Roman"/>
        </w:rPr>
        <w:t xml:space="preserve">Quant a la recerca més aplicada, l’ha desenvolupat en relació a l’entorn agroalimentari. Les seves principals contribucions se centren en la implantació de xarxes d’equips d’espectroscòpia NIR i de tècniques d’anàlisi multivariant per a l'anàlisi ràpida de la qualitat de productes agroalimentaris. En aquest àmbit, ha estat responsable de diferents contractes amb empreses, projectes del CDTI i d'un projecte de desenvolupament industrial PETRI. </w:t>
      </w:r>
    </w:p>
    <w:p w:rsidR="005D2026" w:rsidRPr="00C025FE" w:rsidRDefault="005D2026" w:rsidP="00C025FE">
      <w:pPr>
        <w:spacing w:line="276" w:lineRule="auto"/>
        <w:jc w:val="both"/>
        <w:rPr>
          <w:rFonts w:ascii="Times New Roman" w:hAnsi="Times New Roman" w:cs="Times New Roman"/>
        </w:rPr>
      </w:pPr>
    </w:p>
    <w:p w:rsidR="005D2026" w:rsidRPr="00C025FE" w:rsidRDefault="005D2026" w:rsidP="00C025FE">
      <w:pPr>
        <w:spacing w:line="276" w:lineRule="auto"/>
        <w:jc w:val="both"/>
        <w:rPr>
          <w:rFonts w:ascii="Times New Roman" w:hAnsi="Times New Roman" w:cs="Times New Roman"/>
        </w:rPr>
      </w:pPr>
      <w:r w:rsidRPr="00C025FE">
        <w:rPr>
          <w:rFonts w:ascii="Times New Roman" w:hAnsi="Times New Roman" w:cs="Times New Roman"/>
        </w:rPr>
        <w:t>Aquestes activitats les ha dut a terme en el marc del Grup de Fisicoquímica Ambiental de la UdL, reconegut com a grup consolidat des del 1995, i del qual n’ha estat el coordinador.</w:t>
      </w:r>
    </w:p>
    <w:p w:rsidR="005D2026" w:rsidRPr="00C025FE" w:rsidRDefault="005D2026" w:rsidP="00C025FE">
      <w:pPr>
        <w:spacing w:line="276" w:lineRule="auto"/>
        <w:jc w:val="both"/>
        <w:rPr>
          <w:rFonts w:ascii="Times New Roman" w:hAnsi="Times New Roman" w:cs="Times New Roman"/>
        </w:rPr>
      </w:pPr>
    </w:p>
    <w:p w:rsidR="005D2026" w:rsidRPr="00C025FE" w:rsidRDefault="005D2026" w:rsidP="00C025FE">
      <w:pPr>
        <w:spacing w:line="276" w:lineRule="auto"/>
        <w:jc w:val="both"/>
        <w:rPr>
          <w:rFonts w:ascii="Times New Roman" w:hAnsi="Times New Roman" w:cs="Times New Roman"/>
        </w:rPr>
      </w:pPr>
      <w:r w:rsidRPr="00C025FE">
        <w:rPr>
          <w:rFonts w:ascii="Times New Roman" w:hAnsi="Times New Roman" w:cs="Times New Roman"/>
        </w:rPr>
        <w:t>Ha publicat més de 130 articles i té 6 sexennis de recerca avaluats positivament.</w:t>
      </w:r>
    </w:p>
    <w:p w:rsidR="005D2026" w:rsidRPr="00C025FE" w:rsidRDefault="005D2026" w:rsidP="00C025FE">
      <w:pPr>
        <w:spacing w:line="276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5D2026" w:rsidRPr="00C025FE" w:rsidRDefault="005D2026" w:rsidP="00C025FE">
      <w:pPr>
        <w:spacing w:line="276" w:lineRule="auto"/>
        <w:jc w:val="both"/>
        <w:rPr>
          <w:rFonts w:ascii="Times New Roman" w:hAnsi="Times New Roman" w:cs="Times New Roman"/>
        </w:rPr>
      </w:pPr>
      <w:r w:rsidRPr="00C025FE">
        <w:rPr>
          <w:rFonts w:ascii="Times New Roman" w:hAnsi="Times New Roman" w:cs="Times New Roman"/>
        </w:rPr>
        <w:t>Col·labora amb diverses agències nacionals i internacionals d’avaluació, amb comitès editorials de diferents revistes, comitès assessors i xarxes de recerca, i ha organitzat diversos congressos, entre els quals destaca l’IAP2016, organitzat a Lleida, que va comptar amb 225 assistents provinents d’arreu del món.</w:t>
      </w:r>
    </w:p>
    <w:p w:rsidR="005D2026" w:rsidRPr="00C025FE" w:rsidRDefault="005D2026" w:rsidP="00C025FE">
      <w:pPr>
        <w:spacing w:line="276" w:lineRule="auto"/>
        <w:jc w:val="both"/>
        <w:rPr>
          <w:rFonts w:ascii="Times New Roman" w:hAnsi="Times New Roman" w:cs="Times New Roman"/>
        </w:rPr>
      </w:pPr>
    </w:p>
    <w:p w:rsidR="005D2026" w:rsidRPr="00C025FE" w:rsidRDefault="005D2026" w:rsidP="00C025FE">
      <w:pPr>
        <w:spacing w:line="276" w:lineRule="auto"/>
        <w:jc w:val="both"/>
        <w:rPr>
          <w:rFonts w:ascii="Times New Roman" w:hAnsi="Times New Roman" w:cs="Times New Roman"/>
        </w:rPr>
      </w:pPr>
      <w:r w:rsidRPr="00C025FE">
        <w:rPr>
          <w:rFonts w:ascii="Times New Roman" w:hAnsi="Times New Roman" w:cs="Times New Roman"/>
        </w:rPr>
        <w:t>Finalment, com a responsable del Servei d'Anàlisi Elemental de la Universitat de Lleida des de 2006, ha contribuït a donar servei a grups de recerca i empreses de l'entorn.</w:t>
      </w:r>
    </w:p>
    <w:p w:rsidR="005D2026" w:rsidRPr="00C025FE" w:rsidRDefault="005D2026" w:rsidP="00C025FE">
      <w:pPr>
        <w:spacing w:line="276" w:lineRule="auto"/>
        <w:jc w:val="both"/>
        <w:rPr>
          <w:rFonts w:ascii="Times New Roman" w:hAnsi="Times New Roman" w:cs="Times New Roman"/>
        </w:rPr>
      </w:pPr>
    </w:p>
    <w:p w:rsidR="005D2026" w:rsidRPr="00C025FE" w:rsidRDefault="005D2026" w:rsidP="00C025FE">
      <w:pPr>
        <w:spacing w:line="276" w:lineRule="auto"/>
        <w:jc w:val="both"/>
        <w:rPr>
          <w:rFonts w:ascii="Times New Roman" w:hAnsi="Times New Roman" w:cs="Times New Roman"/>
        </w:rPr>
      </w:pPr>
      <w:r w:rsidRPr="00C025FE">
        <w:rPr>
          <w:rFonts w:ascii="Times New Roman" w:hAnsi="Times New Roman" w:cs="Times New Roman"/>
        </w:rPr>
        <w:t>Pel que fa a gestió, ha estat sotsdirector de l’ETSEA (89-91 i 94-96), secretari (93-94) i director (2004-2010) del Departament de Química, i vicerector de Recerca de la Universitat de Lleida (2011-2019). Des del 22 de maig de 2019 és rector de la Universitat de Lleida.</w:t>
      </w:r>
    </w:p>
    <w:p w:rsidR="00FB3AAC" w:rsidRPr="00C025FE" w:rsidRDefault="00FB3AAC" w:rsidP="00C025FE">
      <w:pPr>
        <w:spacing w:line="276" w:lineRule="auto"/>
        <w:rPr>
          <w:rFonts w:ascii="Times New Roman" w:hAnsi="Times New Roman" w:cs="Times New Roman"/>
        </w:rPr>
      </w:pPr>
    </w:p>
    <w:sectPr w:rsidR="00FB3AAC" w:rsidRPr="00C025F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ans CJK SC Regular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026"/>
    <w:rsid w:val="005D2026"/>
    <w:rsid w:val="00C025FE"/>
    <w:rsid w:val="00FB3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026"/>
    <w:pPr>
      <w:suppressAutoHyphens/>
      <w:spacing w:after="0" w:line="240" w:lineRule="auto"/>
    </w:pPr>
    <w:rPr>
      <w:rFonts w:ascii="Liberation Serif" w:eastAsia="Noto Sans CJK SC Regular" w:hAnsi="Liberation Serif" w:cs="FreeSans"/>
      <w:kern w:val="1"/>
      <w:sz w:val="24"/>
      <w:szCs w:val="24"/>
      <w:lang w:val="ca-ES" w:eastAsia="zh-CN" w:bidi="hi-IN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026"/>
    <w:pPr>
      <w:suppressAutoHyphens/>
      <w:spacing w:after="0" w:line="240" w:lineRule="auto"/>
    </w:pPr>
    <w:rPr>
      <w:rFonts w:ascii="Liberation Serif" w:eastAsia="Noto Sans CJK SC Regular" w:hAnsi="Liberation Serif" w:cs="FreeSans"/>
      <w:kern w:val="1"/>
      <w:sz w:val="24"/>
      <w:szCs w:val="24"/>
      <w:lang w:val="ca-ES" w:eastAsia="zh-CN" w:bidi="hi-IN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389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Universitat de Lleida</Company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UdL</dc:creator>
  <cp:lastModifiedBy>UdL</cp:lastModifiedBy>
  <cp:revision>2</cp:revision>
  <dcterms:created xsi:type="dcterms:W3CDTF">2019-06-13T10:34:00Z</dcterms:created>
  <dcterms:modified xsi:type="dcterms:W3CDTF">2019-06-13T10:46:00Z</dcterms:modified>
</cp:coreProperties>
</file>